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68FD" w14:textId="77777777" w:rsidR="006A13E7" w:rsidRDefault="006A13E7" w:rsidP="006A13E7">
      <w:pPr>
        <w:rPr>
          <w:rFonts w:ascii="Trebuchet MS" w:hAnsi="Trebuchet MS"/>
          <w:b/>
          <w:snapToGrid w:val="0"/>
          <w:color w:val="000000"/>
          <w:sz w:val="28"/>
        </w:rPr>
      </w:pPr>
      <w:r>
        <w:rPr>
          <w:rFonts w:ascii="Trebuchet MS" w:hAnsi="Trebuchet MS"/>
          <w:b/>
          <w:snapToGrid w:val="0"/>
          <w:color w:val="000000"/>
          <w:sz w:val="28"/>
        </w:rPr>
        <w:t>EXPENSES POLICY</w:t>
      </w:r>
    </w:p>
    <w:p w14:paraId="4DE068FE" w14:textId="77777777" w:rsidR="006A13E7" w:rsidRDefault="006A13E7" w:rsidP="006A13E7">
      <w:pPr>
        <w:pStyle w:val="Heading8"/>
        <w:rPr>
          <w:rFonts w:ascii="Trebuchet MS" w:hAnsi="Trebuchet MS"/>
          <w:sz w:val="22"/>
        </w:rPr>
      </w:pPr>
    </w:p>
    <w:p w14:paraId="4DE068FF" w14:textId="77777777" w:rsidR="006A13E7" w:rsidRDefault="006A13E7" w:rsidP="006A13E7">
      <w:pPr>
        <w:pStyle w:val="Heading8"/>
        <w:rPr>
          <w:rFonts w:ascii="Trebuchet MS" w:hAnsi="Trebuchet MS"/>
          <w:sz w:val="22"/>
        </w:rPr>
      </w:pPr>
      <w:r>
        <w:rPr>
          <w:rFonts w:ascii="Trebuchet MS" w:hAnsi="Trebuchet MS"/>
          <w:sz w:val="22"/>
        </w:rPr>
        <w:t>PURPOSE</w:t>
      </w:r>
    </w:p>
    <w:p w14:paraId="4DE06900" w14:textId="77777777" w:rsidR="006A13E7" w:rsidRDefault="006A13E7" w:rsidP="006A13E7">
      <w:pPr>
        <w:rPr>
          <w:rFonts w:ascii="Trebuchet MS" w:hAnsi="Trebuchet MS"/>
          <w:snapToGrid w:val="0"/>
          <w:color w:val="000000"/>
          <w:sz w:val="22"/>
        </w:rPr>
      </w:pPr>
      <w:r>
        <w:rPr>
          <w:rFonts w:ascii="Trebuchet MS" w:hAnsi="Trebuchet MS"/>
          <w:snapToGrid w:val="0"/>
          <w:color w:val="000000"/>
          <w:sz w:val="22"/>
        </w:rPr>
        <w:t>To provide a policy whereby LPC members will be reimbursed for actual expenditure incurred wholly, exclusively and necessarily in the course of LPC business activities, travel, meetings and entertainment provided that such expenses were approved in accordance with the requirements of the policy.</w:t>
      </w:r>
    </w:p>
    <w:p w14:paraId="4DE06901" w14:textId="77777777" w:rsidR="006A13E7" w:rsidRDefault="006A13E7" w:rsidP="006A13E7">
      <w:pPr>
        <w:rPr>
          <w:rFonts w:ascii="Trebuchet MS" w:hAnsi="Trebuchet MS"/>
          <w:snapToGrid w:val="0"/>
          <w:color w:val="000000"/>
          <w:sz w:val="22"/>
        </w:rPr>
      </w:pPr>
    </w:p>
    <w:p w14:paraId="4DE06902" w14:textId="77777777" w:rsidR="006A13E7" w:rsidRDefault="006A13E7" w:rsidP="006A13E7">
      <w:pPr>
        <w:rPr>
          <w:rFonts w:ascii="Trebuchet MS" w:hAnsi="Trebuchet MS"/>
          <w:b/>
          <w:bCs/>
          <w:snapToGrid w:val="0"/>
          <w:color w:val="000000"/>
          <w:sz w:val="22"/>
          <w:u w:val="single"/>
        </w:rPr>
      </w:pPr>
      <w:r>
        <w:rPr>
          <w:rFonts w:ascii="Trebuchet MS" w:hAnsi="Trebuchet MS"/>
          <w:b/>
          <w:bCs/>
          <w:snapToGrid w:val="0"/>
          <w:color w:val="000000"/>
          <w:sz w:val="22"/>
          <w:u w:val="single"/>
        </w:rPr>
        <w:t>1. INTRODUCTION</w:t>
      </w:r>
    </w:p>
    <w:p w14:paraId="4DE06904" w14:textId="7187E024" w:rsidR="006A13E7" w:rsidRDefault="006A13E7" w:rsidP="006A13E7">
      <w:pPr>
        <w:rPr>
          <w:rFonts w:ascii="Trebuchet MS" w:hAnsi="Trebuchet MS"/>
          <w:snapToGrid w:val="0"/>
          <w:color w:val="000000"/>
          <w:sz w:val="22"/>
        </w:rPr>
      </w:pPr>
      <w:r>
        <w:rPr>
          <w:rFonts w:ascii="Trebuchet MS" w:hAnsi="Trebuchet MS"/>
          <w:snapToGrid w:val="0"/>
          <w:color w:val="000000"/>
          <w:sz w:val="22"/>
        </w:rPr>
        <w:t>This document sets out in detail the SEFTON LPC expense policy that is to be applied from the 1</w:t>
      </w:r>
      <w:r>
        <w:rPr>
          <w:rFonts w:ascii="Trebuchet MS" w:hAnsi="Trebuchet MS"/>
          <w:snapToGrid w:val="0"/>
          <w:color w:val="000000"/>
          <w:sz w:val="22"/>
          <w:vertAlign w:val="superscript"/>
        </w:rPr>
        <w:t>st</w:t>
      </w:r>
      <w:r>
        <w:rPr>
          <w:rFonts w:ascii="Trebuchet MS" w:hAnsi="Trebuchet MS"/>
          <w:snapToGrid w:val="0"/>
          <w:color w:val="000000"/>
          <w:sz w:val="22"/>
        </w:rPr>
        <w:t xml:space="preserve"> of the month following its’ introduction.  The LPC will reimburse members and employees for reasonable business expenses incurred on the LPC’s behalf whilst they are engaged in authorised business or training activities provided they </w:t>
      </w:r>
      <w:r>
        <w:rPr>
          <w:rFonts w:ascii="Trebuchet MS" w:hAnsi="Trebuchet MS"/>
          <w:snapToGrid w:val="0"/>
          <w:sz w:val="22"/>
        </w:rPr>
        <w:t xml:space="preserve">fall within the limits set by this policy. It is our intention that members should neither gain nor lose financially as a result of incurring expenses on LPC business. LPC members are subject to Inland Revenue rules </w:t>
      </w:r>
      <w:r>
        <w:rPr>
          <w:rFonts w:ascii="Trebuchet MS" w:hAnsi="Trebuchet MS"/>
          <w:snapToGrid w:val="0"/>
          <w:color w:val="000000"/>
          <w:sz w:val="22"/>
        </w:rPr>
        <w:t>and guidelines as to what is allowable as a business expense. It is therefore important that all claims adhere strictly to the policy. Expenses defined as ‘reasonable’ are those that are cost effective when weighed against the purpose of the business activity. Members are responsible for the settlement of any business expenses incurred and for reclaiming these costs through the process set out in this document. Any breach of this policy wil</w:t>
      </w:r>
      <w:r w:rsidR="00322F49">
        <w:rPr>
          <w:rFonts w:ascii="Trebuchet MS" w:hAnsi="Trebuchet MS"/>
          <w:snapToGrid w:val="0"/>
          <w:color w:val="000000"/>
          <w:sz w:val="22"/>
        </w:rPr>
        <w:t xml:space="preserve">l be referred to the Finance </w:t>
      </w:r>
      <w:r>
        <w:rPr>
          <w:rFonts w:ascii="Trebuchet MS" w:hAnsi="Trebuchet MS"/>
          <w:snapToGrid w:val="0"/>
          <w:color w:val="000000"/>
          <w:sz w:val="22"/>
        </w:rPr>
        <w:t>Committee for consideration under the LPC’s Governance Statement.</w:t>
      </w:r>
    </w:p>
    <w:p w14:paraId="4DE06905" w14:textId="77777777" w:rsidR="006A13E7" w:rsidRDefault="006A13E7" w:rsidP="006A13E7">
      <w:pPr>
        <w:rPr>
          <w:rFonts w:ascii="Trebuchet MS" w:hAnsi="Trebuchet MS"/>
          <w:snapToGrid w:val="0"/>
          <w:color w:val="000000"/>
          <w:sz w:val="22"/>
        </w:rPr>
      </w:pPr>
      <w:bookmarkStart w:id="0" w:name="_GoBack"/>
      <w:bookmarkEnd w:id="0"/>
    </w:p>
    <w:p w14:paraId="4DE06906" w14:textId="77777777" w:rsidR="006A13E7" w:rsidRDefault="006A13E7" w:rsidP="006A13E7">
      <w:pPr>
        <w:rPr>
          <w:rFonts w:ascii="Trebuchet MS" w:hAnsi="Trebuchet MS"/>
          <w:b/>
          <w:bCs/>
          <w:snapToGrid w:val="0"/>
          <w:color w:val="000000"/>
          <w:sz w:val="22"/>
          <w:u w:val="single"/>
        </w:rPr>
      </w:pPr>
      <w:r>
        <w:rPr>
          <w:rFonts w:ascii="Trebuchet MS" w:hAnsi="Trebuchet MS"/>
          <w:b/>
          <w:bCs/>
          <w:snapToGrid w:val="0"/>
          <w:color w:val="000000"/>
          <w:sz w:val="22"/>
          <w:u w:val="single"/>
        </w:rPr>
        <w:t>2. SUBMISSION OF CLAIMS FOR REIMBURSEMENT</w:t>
      </w:r>
    </w:p>
    <w:p w14:paraId="4DE06907" w14:textId="77777777" w:rsidR="006A13E7" w:rsidRDefault="006A13E7" w:rsidP="006A13E7">
      <w:pPr>
        <w:rPr>
          <w:rFonts w:ascii="Trebuchet MS" w:hAnsi="Trebuchet MS"/>
          <w:snapToGrid w:val="0"/>
          <w:color w:val="000000"/>
          <w:sz w:val="22"/>
          <w:szCs w:val="24"/>
        </w:rPr>
      </w:pPr>
      <w:r>
        <w:rPr>
          <w:rFonts w:ascii="Trebuchet MS" w:hAnsi="Trebuchet MS"/>
          <w:snapToGrid w:val="0"/>
          <w:color w:val="000000"/>
          <w:sz w:val="22"/>
          <w:szCs w:val="24"/>
        </w:rPr>
        <w:t>2.1 Members are expected to:</w:t>
      </w:r>
    </w:p>
    <w:p w14:paraId="4DE06908" w14:textId="0EF6B976" w:rsidR="006A13E7" w:rsidRDefault="006A13E7" w:rsidP="006A13E7">
      <w:pPr>
        <w:numPr>
          <w:ilvl w:val="0"/>
          <w:numId w:val="1"/>
        </w:numPr>
        <w:rPr>
          <w:rFonts w:ascii="Trebuchet MS" w:hAnsi="Trebuchet MS"/>
          <w:snapToGrid w:val="0"/>
          <w:color w:val="000000"/>
          <w:sz w:val="22"/>
          <w:szCs w:val="24"/>
        </w:rPr>
      </w:pPr>
      <w:r>
        <w:rPr>
          <w:rFonts w:ascii="Trebuchet MS" w:hAnsi="Trebuchet MS"/>
          <w:snapToGrid w:val="0"/>
          <w:color w:val="000000"/>
          <w:sz w:val="22"/>
          <w:szCs w:val="24"/>
        </w:rPr>
        <w:t xml:space="preserve">submit claims within </w:t>
      </w:r>
      <w:r w:rsidR="00FE0D07">
        <w:rPr>
          <w:rFonts w:ascii="Trebuchet MS" w:hAnsi="Trebuchet MS"/>
          <w:snapToGrid w:val="0"/>
          <w:color w:val="000000"/>
          <w:sz w:val="22"/>
          <w:szCs w:val="24"/>
        </w:rPr>
        <w:t xml:space="preserve">three </w:t>
      </w:r>
      <w:r>
        <w:rPr>
          <w:rFonts w:ascii="Trebuchet MS" w:hAnsi="Trebuchet MS"/>
          <w:snapToGrid w:val="0"/>
          <w:color w:val="000000"/>
          <w:sz w:val="22"/>
          <w:szCs w:val="24"/>
        </w:rPr>
        <w:t xml:space="preserve">months of the expenditure (unless otherwise agreed with the </w:t>
      </w:r>
      <w:r w:rsidR="00FE0D07">
        <w:rPr>
          <w:rFonts w:ascii="Trebuchet MS" w:hAnsi="Trebuchet MS"/>
          <w:snapToGrid w:val="0"/>
          <w:color w:val="000000"/>
          <w:sz w:val="22"/>
          <w:szCs w:val="24"/>
        </w:rPr>
        <w:t>CEO</w:t>
      </w:r>
      <w:r w:rsidR="00285573">
        <w:rPr>
          <w:rFonts w:ascii="Trebuchet MS" w:hAnsi="Trebuchet MS"/>
          <w:snapToGrid w:val="0"/>
          <w:color w:val="000000"/>
          <w:sz w:val="22"/>
          <w:szCs w:val="24"/>
        </w:rPr>
        <w:t>/Chair/Vice Chair</w:t>
      </w:r>
      <w:r>
        <w:rPr>
          <w:rFonts w:ascii="Trebuchet MS" w:hAnsi="Trebuchet MS"/>
          <w:snapToGrid w:val="0"/>
          <w:color w:val="000000"/>
          <w:sz w:val="22"/>
          <w:szCs w:val="24"/>
        </w:rPr>
        <w:t>) and present th</w:t>
      </w:r>
      <w:r w:rsidR="00FE0D07">
        <w:rPr>
          <w:rFonts w:ascii="Trebuchet MS" w:hAnsi="Trebuchet MS"/>
          <w:snapToGrid w:val="0"/>
          <w:color w:val="000000"/>
          <w:sz w:val="22"/>
          <w:szCs w:val="24"/>
        </w:rPr>
        <w:t>os</w:t>
      </w:r>
      <w:r w:rsidR="00B62488">
        <w:rPr>
          <w:rFonts w:ascii="Trebuchet MS" w:hAnsi="Trebuchet MS"/>
          <w:snapToGrid w:val="0"/>
          <w:color w:val="000000"/>
          <w:sz w:val="22"/>
          <w:szCs w:val="24"/>
        </w:rPr>
        <w:t>e cheques for payment within three</w:t>
      </w:r>
      <w:r>
        <w:rPr>
          <w:rFonts w:ascii="Trebuchet MS" w:hAnsi="Trebuchet MS"/>
          <w:snapToGrid w:val="0"/>
          <w:color w:val="000000"/>
          <w:sz w:val="22"/>
          <w:szCs w:val="24"/>
        </w:rPr>
        <w:t xml:space="preserve"> month</w:t>
      </w:r>
      <w:r w:rsidR="00B62488">
        <w:rPr>
          <w:rFonts w:ascii="Trebuchet MS" w:hAnsi="Trebuchet MS"/>
          <w:snapToGrid w:val="0"/>
          <w:color w:val="000000"/>
          <w:sz w:val="22"/>
          <w:szCs w:val="24"/>
        </w:rPr>
        <w:t>s</w:t>
      </w:r>
      <w:r w:rsidR="008A32B8">
        <w:rPr>
          <w:rFonts w:ascii="Trebuchet MS" w:hAnsi="Trebuchet MS"/>
          <w:snapToGrid w:val="0"/>
          <w:color w:val="000000"/>
          <w:sz w:val="22"/>
          <w:szCs w:val="24"/>
        </w:rPr>
        <w:t>.</w:t>
      </w:r>
    </w:p>
    <w:p w14:paraId="4DE06909" w14:textId="77777777" w:rsidR="006A13E7" w:rsidRDefault="006A13E7" w:rsidP="006A13E7">
      <w:pPr>
        <w:numPr>
          <w:ilvl w:val="0"/>
          <w:numId w:val="1"/>
        </w:numPr>
        <w:rPr>
          <w:rFonts w:ascii="Trebuchet MS" w:hAnsi="Trebuchet MS"/>
          <w:snapToGrid w:val="0"/>
          <w:color w:val="000000"/>
          <w:sz w:val="22"/>
          <w:szCs w:val="24"/>
        </w:rPr>
      </w:pPr>
      <w:r>
        <w:rPr>
          <w:rFonts w:ascii="Trebuchet MS" w:hAnsi="Trebuchet MS"/>
          <w:snapToGrid w:val="0"/>
          <w:sz w:val="22"/>
          <w:szCs w:val="24"/>
        </w:rPr>
        <w:t>provide original invoices, receipts or itemised bills, where possible, to support all expense c</w:t>
      </w:r>
      <w:r>
        <w:rPr>
          <w:rFonts w:ascii="Trebuchet MS" w:hAnsi="Trebuchet MS"/>
          <w:sz w:val="22"/>
          <w:szCs w:val="24"/>
        </w:rPr>
        <w:t>laims</w:t>
      </w:r>
      <w:r>
        <w:rPr>
          <w:rFonts w:ascii="Trebuchet MS" w:hAnsi="Trebuchet MS"/>
          <w:snapToGrid w:val="0"/>
          <w:sz w:val="22"/>
          <w:szCs w:val="24"/>
        </w:rPr>
        <w:t>.</w:t>
      </w:r>
    </w:p>
    <w:p w14:paraId="4DE0690A" w14:textId="67BF05AF" w:rsidR="006A13E7" w:rsidRPr="00FE0D07" w:rsidRDefault="00FE0D07" w:rsidP="006A13E7">
      <w:pPr>
        <w:numPr>
          <w:ilvl w:val="0"/>
          <w:numId w:val="1"/>
        </w:numPr>
        <w:rPr>
          <w:rFonts w:ascii="Trebuchet MS" w:hAnsi="Trebuchet MS"/>
          <w:sz w:val="22"/>
          <w:szCs w:val="24"/>
        </w:rPr>
      </w:pPr>
      <w:r>
        <w:rPr>
          <w:rFonts w:ascii="Trebuchet MS" w:hAnsi="Trebuchet MS"/>
          <w:snapToGrid w:val="0"/>
          <w:sz w:val="22"/>
          <w:szCs w:val="24"/>
        </w:rPr>
        <w:t>s</w:t>
      </w:r>
      <w:r w:rsidR="006A13E7" w:rsidRPr="00FE0D07">
        <w:rPr>
          <w:rFonts w:ascii="Trebuchet MS" w:hAnsi="Trebuchet MS"/>
          <w:snapToGrid w:val="0"/>
          <w:sz w:val="22"/>
          <w:szCs w:val="24"/>
        </w:rPr>
        <w:t xml:space="preserve">ubmit </w:t>
      </w:r>
      <w:r w:rsidRPr="00FE0D07">
        <w:rPr>
          <w:rFonts w:ascii="Trebuchet MS" w:hAnsi="Trebuchet MS"/>
          <w:snapToGrid w:val="0"/>
          <w:sz w:val="22"/>
          <w:szCs w:val="24"/>
        </w:rPr>
        <w:t xml:space="preserve">all </w:t>
      </w:r>
      <w:r w:rsidR="006A13E7" w:rsidRPr="00FE0D07">
        <w:rPr>
          <w:rFonts w:ascii="Trebuchet MS" w:hAnsi="Trebuchet MS"/>
          <w:snapToGrid w:val="0"/>
          <w:sz w:val="22"/>
          <w:szCs w:val="24"/>
        </w:rPr>
        <w:t xml:space="preserve">claims on </w:t>
      </w:r>
      <w:r w:rsidRPr="00FE0D07">
        <w:rPr>
          <w:rFonts w:ascii="Trebuchet MS" w:hAnsi="Trebuchet MS"/>
          <w:snapToGrid w:val="0"/>
          <w:sz w:val="22"/>
          <w:szCs w:val="24"/>
        </w:rPr>
        <w:t xml:space="preserve">the LPC approved </w:t>
      </w:r>
      <w:r>
        <w:rPr>
          <w:rFonts w:ascii="Trebuchet MS" w:hAnsi="Trebuchet MS"/>
          <w:snapToGrid w:val="0"/>
          <w:sz w:val="22"/>
          <w:szCs w:val="24"/>
        </w:rPr>
        <w:t xml:space="preserve">expenses </w:t>
      </w:r>
      <w:r w:rsidRPr="00FE0D07">
        <w:rPr>
          <w:rFonts w:ascii="Trebuchet MS" w:hAnsi="Trebuchet MS"/>
          <w:snapToGrid w:val="0"/>
          <w:sz w:val="22"/>
          <w:szCs w:val="24"/>
        </w:rPr>
        <w:t>claim form</w:t>
      </w:r>
      <w:r>
        <w:rPr>
          <w:rFonts w:ascii="Trebuchet MS" w:hAnsi="Trebuchet MS"/>
          <w:snapToGrid w:val="0"/>
          <w:sz w:val="22"/>
          <w:szCs w:val="24"/>
        </w:rPr>
        <w:t>. A meeting attendance form must also be completed when appropriate</w:t>
      </w:r>
      <w:r w:rsidR="00285573">
        <w:rPr>
          <w:rFonts w:ascii="Trebuchet MS" w:hAnsi="Trebuchet MS"/>
          <w:snapToGrid w:val="0"/>
          <w:sz w:val="22"/>
          <w:szCs w:val="24"/>
        </w:rPr>
        <w:t xml:space="preserve"> within 72 hours</w:t>
      </w:r>
      <w:r>
        <w:rPr>
          <w:rFonts w:ascii="Trebuchet MS" w:hAnsi="Trebuchet MS"/>
          <w:snapToGrid w:val="0"/>
          <w:sz w:val="22"/>
          <w:szCs w:val="24"/>
        </w:rPr>
        <w:t xml:space="preserve"> to provide feedback from the meeting to establish cost effectiveness of attending future meetings.</w:t>
      </w:r>
    </w:p>
    <w:p w14:paraId="4DE0690B" w14:textId="77777777" w:rsidR="00FE0D07" w:rsidRPr="00FE0D07" w:rsidRDefault="00FE0D07" w:rsidP="00FE0D07">
      <w:pPr>
        <w:ind w:left="720"/>
        <w:rPr>
          <w:rFonts w:ascii="Trebuchet MS" w:hAnsi="Trebuchet MS"/>
          <w:sz w:val="22"/>
          <w:szCs w:val="24"/>
        </w:rPr>
      </w:pPr>
    </w:p>
    <w:p w14:paraId="4DE0690C" w14:textId="77777777" w:rsidR="006A13E7" w:rsidRDefault="006A13E7" w:rsidP="006A13E7">
      <w:pPr>
        <w:pStyle w:val="Heading3"/>
        <w:rPr>
          <w:rFonts w:ascii="Trebuchet MS" w:hAnsi="Trebuchet MS"/>
          <w:sz w:val="22"/>
          <w:u w:val="none"/>
        </w:rPr>
      </w:pPr>
      <w:r>
        <w:rPr>
          <w:rFonts w:ascii="Trebuchet MS" w:hAnsi="Trebuchet MS"/>
          <w:sz w:val="22"/>
          <w:u w:val="none"/>
        </w:rPr>
        <w:t>2.2 Authorisation/ limits:</w:t>
      </w:r>
    </w:p>
    <w:p w14:paraId="4DE0690D" w14:textId="7741BCF5" w:rsidR="006A13E7" w:rsidRDefault="006A13E7" w:rsidP="006A13E7">
      <w:pPr>
        <w:numPr>
          <w:ilvl w:val="0"/>
          <w:numId w:val="2"/>
        </w:numPr>
        <w:rPr>
          <w:rFonts w:ascii="Trebuchet MS" w:hAnsi="Trebuchet MS"/>
          <w:snapToGrid w:val="0"/>
          <w:color w:val="000000"/>
          <w:sz w:val="22"/>
        </w:rPr>
      </w:pPr>
      <w:r>
        <w:rPr>
          <w:rFonts w:ascii="Trebuchet MS" w:hAnsi="Trebuchet MS"/>
          <w:snapToGrid w:val="0"/>
          <w:color w:val="000000"/>
          <w:sz w:val="22"/>
        </w:rPr>
        <w:t>expense claims must be a</w:t>
      </w:r>
      <w:r w:rsidR="00FE0D07">
        <w:rPr>
          <w:rFonts w:ascii="Trebuchet MS" w:hAnsi="Trebuchet MS"/>
          <w:snapToGrid w:val="0"/>
          <w:color w:val="000000"/>
          <w:sz w:val="22"/>
        </w:rPr>
        <w:t>uthorised</w:t>
      </w:r>
      <w:r>
        <w:rPr>
          <w:rFonts w:ascii="Trebuchet MS" w:hAnsi="Trebuchet MS"/>
          <w:snapToGrid w:val="0"/>
          <w:color w:val="000000"/>
          <w:sz w:val="22"/>
        </w:rPr>
        <w:t xml:space="preserve"> </w:t>
      </w:r>
      <w:r w:rsidR="00285573">
        <w:rPr>
          <w:rFonts w:ascii="Trebuchet MS" w:hAnsi="Trebuchet MS"/>
          <w:snapToGrid w:val="0"/>
          <w:color w:val="000000"/>
          <w:sz w:val="22"/>
        </w:rPr>
        <w:t xml:space="preserve">and signed </w:t>
      </w:r>
      <w:r>
        <w:rPr>
          <w:rFonts w:ascii="Trebuchet MS" w:hAnsi="Trebuchet MS"/>
          <w:snapToGrid w:val="0"/>
          <w:color w:val="000000"/>
          <w:sz w:val="22"/>
        </w:rPr>
        <w:t xml:space="preserve">by the </w:t>
      </w:r>
      <w:r w:rsidR="00FE0D07">
        <w:rPr>
          <w:rFonts w:ascii="Trebuchet MS" w:hAnsi="Trebuchet MS"/>
          <w:snapToGrid w:val="0"/>
          <w:color w:val="000000"/>
          <w:sz w:val="22"/>
        </w:rPr>
        <w:t>CEO</w:t>
      </w:r>
      <w:r w:rsidR="00285573">
        <w:rPr>
          <w:rFonts w:ascii="Trebuchet MS" w:hAnsi="Trebuchet MS"/>
          <w:snapToGrid w:val="0"/>
          <w:color w:val="000000"/>
          <w:sz w:val="22"/>
        </w:rPr>
        <w:t>/Chair/Vice Chair</w:t>
      </w:r>
      <w:r>
        <w:rPr>
          <w:rFonts w:ascii="Trebuchet MS" w:hAnsi="Trebuchet MS"/>
          <w:snapToGrid w:val="0"/>
          <w:color w:val="000000"/>
          <w:sz w:val="22"/>
        </w:rPr>
        <w:t>;</w:t>
      </w:r>
    </w:p>
    <w:p w14:paraId="4DE0690E" w14:textId="33A0C150" w:rsidR="006A13E7" w:rsidRDefault="006A13E7" w:rsidP="006A13E7">
      <w:pPr>
        <w:numPr>
          <w:ilvl w:val="0"/>
          <w:numId w:val="2"/>
        </w:numPr>
        <w:rPr>
          <w:rFonts w:ascii="Trebuchet MS" w:hAnsi="Trebuchet MS"/>
          <w:snapToGrid w:val="0"/>
          <w:color w:val="000000"/>
          <w:sz w:val="22"/>
        </w:rPr>
      </w:pPr>
      <w:r>
        <w:rPr>
          <w:rFonts w:ascii="Trebuchet MS" w:hAnsi="Trebuchet MS"/>
          <w:snapToGrid w:val="0"/>
          <w:color w:val="000000"/>
          <w:sz w:val="22"/>
        </w:rPr>
        <w:t>single items of expend</w:t>
      </w:r>
      <w:r w:rsidR="00190FB5">
        <w:rPr>
          <w:rFonts w:ascii="Trebuchet MS" w:hAnsi="Trebuchet MS"/>
          <w:snapToGrid w:val="0"/>
          <w:color w:val="000000"/>
          <w:sz w:val="22"/>
        </w:rPr>
        <w:t>iture or activity exceeding £250</w:t>
      </w:r>
      <w:r>
        <w:rPr>
          <w:rFonts w:ascii="Trebuchet MS" w:hAnsi="Trebuchet MS"/>
          <w:snapToGrid w:val="0"/>
          <w:color w:val="000000"/>
          <w:sz w:val="22"/>
        </w:rPr>
        <w:t xml:space="preserve"> should be cleared with the </w:t>
      </w:r>
      <w:r w:rsidR="00FE0D07">
        <w:rPr>
          <w:rFonts w:ascii="Trebuchet MS" w:hAnsi="Trebuchet MS"/>
          <w:snapToGrid w:val="0"/>
          <w:color w:val="000000"/>
          <w:sz w:val="22"/>
        </w:rPr>
        <w:t>CEO</w:t>
      </w:r>
      <w:r w:rsidR="00285573">
        <w:rPr>
          <w:rFonts w:ascii="Trebuchet MS" w:hAnsi="Trebuchet MS"/>
          <w:snapToGrid w:val="0"/>
          <w:color w:val="000000"/>
          <w:sz w:val="22"/>
        </w:rPr>
        <w:t>/Chair/Vice Chair</w:t>
      </w:r>
      <w:r>
        <w:rPr>
          <w:rFonts w:ascii="Trebuchet MS" w:hAnsi="Trebuchet MS"/>
          <w:snapToGrid w:val="0"/>
          <w:color w:val="000000"/>
          <w:sz w:val="22"/>
        </w:rPr>
        <w:t xml:space="preserve"> in advance;</w:t>
      </w:r>
    </w:p>
    <w:p w14:paraId="4DE0690F" w14:textId="565AF55C" w:rsidR="006A13E7" w:rsidRDefault="006A13E7" w:rsidP="006A13E7">
      <w:pPr>
        <w:numPr>
          <w:ilvl w:val="0"/>
          <w:numId w:val="2"/>
        </w:numPr>
        <w:rPr>
          <w:rFonts w:ascii="Trebuchet MS" w:hAnsi="Trebuchet MS"/>
          <w:snapToGrid w:val="0"/>
          <w:color w:val="000000"/>
          <w:sz w:val="22"/>
        </w:rPr>
      </w:pPr>
      <w:r>
        <w:rPr>
          <w:rFonts w:ascii="Trebuchet MS" w:hAnsi="Trebuchet MS"/>
          <w:snapToGrid w:val="0"/>
          <w:color w:val="000000"/>
          <w:sz w:val="22"/>
        </w:rPr>
        <w:t xml:space="preserve">the </w:t>
      </w:r>
      <w:r w:rsidR="00FE0D07">
        <w:rPr>
          <w:rFonts w:ascii="Trebuchet MS" w:hAnsi="Trebuchet MS"/>
          <w:snapToGrid w:val="0"/>
          <w:color w:val="000000"/>
          <w:sz w:val="22"/>
        </w:rPr>
        <w:t>CEO</w:t>
      </w:r>
      <w:r w:rsidR="00285573">
        <w:rPr>
          <w:rFonts w:ascii="Trebuchet MS" w:hAnsi="Trebuchet MS"/>
          <w:snapToGrid w:val="0"/>
          <w:color w:val="000000"/>
          <w:sz w:val="22"/>
        </w:rPr>
        <w:t>/Chair/Vice Chair</w:t>
      </w:r>
      <w:r w:rsidR="008A32B8">
        <w:rPr>
          <w:rFonts w:ascii="Trebuchet MS" w:hAnsi="Trebuchet MS"/>
          <w:snapToGrid w:val="0"/>
          <w:color w:val="000000"/>
          <w:sz w:val="22"/>
        </w:rPr>
        <w:t xml:space="preserve"> are</w:t>
      </w:r>
      <w:r>
        <w:rPr>
          <w:rFonts w:ascii="Trebuchet MS" w:hAnsi="Trebuchet MS"/>
          <w:snapToGrid w:val="0"/>
          <w:color w:val="000000"/>
          <w:sz w:val="22"/>
        </w:rPr>
        <w:t xml:space="preserve"> required to question claims which fall outside of the policy and seek additional consideration from the LPC;</w:t>
      </w:r>
    </w:p>
    <w:p w14:paraId="4DE06910" w14:textId="77777777" w:rsidR="006A13E7" w:rsidRDefault="006A13E7" w:rsidP="006A13E7">
      <w:pPr>
        <w:rPr>
          <w:rFonts w:ascii="Trebuchet MS" w:hAnsi="Trebuchet MS"/>
          <w:snapToGrid w:val="0"/>
          <w:color w:val="000000"/>
          <w:sz w:val="22"/>
        </w:rPr>
      </w:pPr>
    </w:p>
    <w:p w14:paraId="4DE06911" w14:textId="77777777" w:rsidR="006A13E7" w:rsidRDefault="006A13E7" w:rsidP="006A13E7">
      <w:pPr>
        <w:pStyle w:val="Heading3"/>
        <w:rPr>
          <w:rFonts w:ascii="Trebuchet MS" w:hAnsi="Trebuchet MS"/>
          <w:sz w:val="22"/>
          <w:u w:val="none"/>
        </w:rPr>
      </w:pPr>
      <w:r>
        <w:rPr>
          <w:rFonts w:ascii="Trebuchet MS" w:hAnsi="Trebuchet MS"/>
          <w:sz w:val="22"/>
          <w:u w:val="none"/>
        </w:rPr>
        <w:t>2.3 Payment:</w:t>
      </w:r>
    </w:p>
    <w:p w14:paraId="4DE06912" w14:textId="77777777" w:rsidR="006A13E7" w:rsidRDefault="006A13E7" w:rsidP="006A13E7">
      <w:pPr>
        <w:numPr>
          <w:ilvl w:val="0"/>
          <w:numId w:val="5"/>
        </w:numPr>
        <w:rPr>
          <w:rFonts w:ascii="Trebuchet MS" w:hAnsi="Trebuchet MS"/>
          <w:snapToGrid w:val="0"/>
          <w:color w:val="000000"/>
          <w:sz w:val="22"/>
        </w:rPr>
      </w:pPr>
      <w:r>
        <w:rPr>
          <w:rFonts w:ascii="Trebuchet MS" w:hAnsi="Trebuchet MS"/>
          <w:snapToGrid w:val="0"/>
          <w:color w:val="000000"/>
          <w:sz w:val="22"/>
        </w:rPr>
        <w:t xml:space="preserve">expenses will be paid via cheque </w:t>
      </w:r>
    </w:p>
    <w:p w14:paraId="4DE06913" w14:textId="74EC29E6" w:rsidR="006A13E7" w:rsidRDefault="006A13E7" w:rsidP="006A13E7">
      <w:pPr>
        <w:numPr>
          <w:ilvl w:val="0"/>
          <w:numId w:val="5"/>
        </w:numPr>
        <w:rPr>
          <w:rFonts w:ascii="Trebuchet MS" w:hAnsi="Trebuchet MS"/>
          <w:snapToGrid w:val="0"/>
          <w:color w:val="000000"/>
          <w:sz w:val="22"/>
        </w:rPr>
      </w:pPr>
      <w:r>
        <w:rPr>
          <w:rFonts w:ascii="Trebuchet MS" w:hAnsi="Trebuchet MS"/>
          <w:snapToGrid w:val="0"/>
          <w:color w:val="000000"/>
          <w:sz w:val="22"/>
        </w:rPr>
        <w:t xml:space="preserve">Once the </w:t>
      </w:r>
      <w:r w:rsidR="00FE0D07">
        <w:rPr>
          <w:rFonts w:ascii="Trebuchet MS" w:hAnsi="Trebuchet MS"/>
          <w:snapToGrid w:val="0"/>
          <w:color w:val="000000"/>
          <w:sz w:val="22"/>
        </w:rPr>
        <w:t>CEO</w:t>
      </w:r>
      <w:r w:rsidR="00285573">
        <w:rPr>
          <w:rFonts w:ascii="Trebuchet MS" w:hAnsi="Trebuchet MS"/>
          <w:snapToGrid w:val="0"/>
          <w:color w:val="000000"/>
          <w:sz w:val="22"/>
        </w:rPr>
        <w:t>/Chair/Vice Chair</w:t>
      </w:r>
      <w:r>
        <w:rPr>
          <w:rFonts w:ascii="Trebuchet MS" w:hAnsi="Trebuchet MS"/>
          <w:snapToGrid w:val="0"/>
          <w:color w:val="000000"/>
          <w:sz w:val="22"/>
        </w:rPr>
        <w:t xml:space="preserve"> has authorised the claim, </w:t>
      </w:r>
      <w:r w:rsidR="00FE0D07">
        <w:rPr>
          <w:rFonts w:ascii="Trebuchet MS" w:hAnsi="Trebuchet MS"/>
          <w:snapToGrid w:val="0"/>
          <w:color w:val="000000"/>
          <w:sz w:val="22"/>
        </w:rPr>
        <w:t xml:space="preserve">it will follow that the </w:t>
      </w:r>
      <w:r>
        <w:rPr>
          <w:rFonts w:ascii="Trebuchet MS" w:hAnsi="Trebuchet MS"/>
          <w:snapToGrid w:val="0"/>
          <w:color w:val="000000"/>
          <w:sz w:val="22"/>
        </w:rPr>
        <w:t>expenses claim will normally be processed for payment within 28 days.</w:t>
      </w:r>
    </w:p>
    <w:p w14:paraId="4DE06914" w14:textId="77777777" w:rsidR="006A13E7" w:rsidRDefault="006A13E7" w:rsidP="006A13E7">
      <w:pPr>
        <w:pStyle w:val="Heading3"/>
        <w:rPr>
          <w:rFonts w:ascii="Trebuchet MS" w:hAnsi="Trebuchet MS"/>
          <w:sz w:val="22"/>
        </w:rPr>
      </w:pPr>
    </w:p>
    <w:p w14:paraId="4DE06915" w14:textId="77777777" w:rsidR="006A13E7" w:rsidRDefault="006A13E7" w:rsidP="006A13E7">
      <w:pPr>
        <w:rPr>
          <w:rFonts w:ascii="Trebuchet MS" w:hAnsi="Trebuchet MS"/>
          <w:snapToGrid w:val="0"/>
          <w:color w:val="000000"/>
          <w:sz w:val="22"/>
        </w:rPr>
        <w:sectPr w:rsidR="006A13E7">
          <w:footerReference w:type="default" r:id="rId7"/>
          <w:headerReference w:type="first" r:id="rId8"/>
          <w:footerReference w:type="first" r:id="rId9"/>
          <w:pgSz w:w="11906" w:h="16838" w:code="9"/>
          <w:pgMar w:top="567" w:right="1134" w:bottom="567" w:left="1134" w:header="709" w:footer="709" w:gutter="0"/>
          <w:cols w:space="708"/>
          <w:titlePg/>
          <w:docGrid w:linePitch="360"/>
        </w:sectPr>
      </w:pPr>
    </w:p>
    <w:p w14:paraId="4DE06917" w14:textId="33458DE0" w:rsidR="006A13E7" w:rsidRDefault="00ED1104" w:rsidP="006A13E7">
      <w:pPr>
        <w:rPr>
          <w:rFonts w:ascii="Trebuchet MS" w:hAnsi="Trebuchet MS"/>
          <w:b/>
          <w:snapToGrid w:val="0"/>
          <w:color w:val="000000"/>
          <w:sz w:val="22"/>
          <w:u w:val="single"/>
        </w:rPr>
      </w:pPr>
      <w:r>
        <w:rPr>
          <w:rFonts w:ascii="Trebuchet MS" w:hAnsi="Trebuchet MS"/>
          <w:b/>
          <w:snapToGrid w:val="0"/>
          <w:color w:val="000000"/>
          <w:sz w:val="22"/>
          <w:u w:val="single"/>
        </w:rPr>
        <w:lastRenderedPageBreak/>
        <w:t>3</w:t>
      </w:r>
      <w:r w:rsidR="006A13E7">
        <w:rPr>
          <w:rFonts w:ascii="Trebuchet MS" w:hAnsi="Trebuchet MS"/>
          <w:b/>
          <w:snapToGrid w:val="0"/>
          <w:color w:val="000000"/>
          <w:sz w:val="22"/>
          <w:u w:val="single"/>
        </w:rPr>
        <w:t>. EXPENSES CLAIM ALLOWED</w:t>
      </w:r>
    </w:p>
    <w:p w14:paraId="4DE06918" w14:textId="2E02AEA2" w:rsidR="006A13E7" w:rsidRDefault="006A13E7" w:rsidP="006A13E7">
      <w:pPr>
        <w:rPr>
          <w:rFonts w:ascii="Trebuchet MS" w:hAnsi="Trebuchet MS"/>
          <w:sz w:val="22"/>
          <w:szCs w:val="24"/>
        </w:rPr>
      </w:pPr>
      <w:r>
        <w:rPr>
          <w:rFonts w:ascii="Trebuchet MS" w:hAnsi="Trebuchet MS"/>
          <w:sz w:val="22"/>
          <w:szCs w:val="24"/>
        </w:rPr>
        <w:t xml:space="preserve">3.1 </w:t>
      </w:r>
      <w:r w:rsidR="008F70CA">
        <w:rPr>
          <w:rFonts w:ascii="Trebuchet MS" w:hAnsi="Trebuchet MS"/>
          <w:sz w:val="22"/>
          <w:szCs w:val="24"/>
        </w:rPr>
        <w:t>Pharmac</w:t>
      </w:r>
      <w:r w:rsidR="00D164B3">
        <w:rPr>
          <w:rFonts w:ascii="Trebuchet MS" w:hAnsi="Trebuchet MS"/>
          <w:sz w:val="22"/>
          <w:szCs w:val="24"/>
        </w:rPr>
        <w:t xml:space="preserve">ist </w:t>
      </w:r>
      <w:r>
        <w:rPr>
          <w:rFonts w:ascii="Trebuchet MS" w:hAnsi="Trebuchet MS"/>
          <w:sz w:val="22"/>
          <w:szCs w:val="24"/>
        </w:rPr>
        <w:t>Locum Expenses:</w:t>
      </w:r>
    </w:p>
    <w:p w14:paraId="4DE06919" w14:textId="77777777" w:rsidR="006A13E7" w:rsidRPr="009F72D9" w:rsidRDefault="006A13E7" w:rsidP="009F72D9">
      <w:pPr>
        <w:pStyle w:val="ListParagraph"/>
        <w:numPr>
          <w:ilvl w:val="0"/>
          <w:numId w:val="10"/>
        </w:numPr>
        <w:rPr>
          <w:rFonts w:ascii="Trebuchet MS" w:hAnsi="Trebuchet MS"/>
          <w:sz w:val="22"/>
          <w:szCs w:val="24"/>
        </w:rPr>
      </w:pPr>
      <w:r w:rsidRPr="009F72D9">
        <w:rPr>
          <w:rFonts w:ascii="Trebuchet MS" w:hAnsi="Trebuchet MS"/>
          <w:sz w:val="22"/>
          <w:szCs w:val="24"/>
        </w:rPr>
        <w:t>Locum expenses will be paid to provide backfill where meetings have been attended on behalf of the LPC during typical business hours (</w:t>
      </w:r>
      <w:smartTag w:uri="urn:schemas-microsoft-com:office:smarttags" w:element="time">
        <w:smartTagPr>
          <w:attr w:name="Minute" w:val="0"/>
          <w:attr w:name="Hour" w:val="9"/>
        </w:smartTagPr>
        <w:r w:rsidRPr="009F72D9">
          <w:rPr>
            <w:rFonts w:ascii="Trebuchet MS" w:hAnsi="Trebuchet MS"/>
            <w:sz w:val="22"/>
            <w:szCs w:val="24"/>
          </w:rPr>
          <w:t>9am-6pm</w:t>
        </w:r>
      </w:smartTag>
      <w:r w:rsidRPr="009F72D9">
        <w:rPr>
          <w:rFonts w:ascii="Trebuchet MS" w:hAnsi="Trebuchet MS"/>
          <w:sz w:val="22"/>
          <w:szCs w:val="24"/>
        </w:rPr>
        <w:t xml:space="preserve"> Mon – Fri, </w:t>
      </w:r>
      <w:smartTag w:uri="urn:schemas-microsoft-com:office:smarttags" w:element="time">
        <w:smartTagPr>
          <w:attr w:name="Minute" w:val="0"/>
          <w:attr w:name="Hour" w:val="9"/>
        </w:smartTagPr>
        <w:r w:rsidRPr="009F72D9">
          <w:rPr>
            <w:rFonts w:ascii="Trebuchet MS" w:hAnsi="Trebuchet MS"/>
            <w:sz w:val="22"/>
            <w:szCs w:val="24"/>
          </w:rPr>
          <w:t>9am-5.30pm</w:t>
        </w:r>
      </w:smartTag>
      <w:r w:rsidRPr="009F72D9">
        <w:rPr>
          <w:rFonts w:ascii="Trebuchet MS" w:hAnsi="Trebuchet MS"/>
          <w:sz w:val="22"/>
          <w:szCs w:val="24"/>
        </w:rPr>
        <w:t xml:space="preserve"> Sat). </w:t>
      </w:r>
    </w:p>
    <w:p w14:paraId="4DE0691A" w14:textId="77777777" w:rsidR="00FE0D07" w:rsidRDefault="006A13E7" w:rsidP="006A13E7">
      <w:pPr>
        <w:numPr>
          <w:ilvl w:val="0"/>
          <w:numId w:val="4"/>
        </w:numPr>
        <w:ind w:left="360"/>
        <w:rPr>
          <w:rFonts w:ascii="Trebuchet MS" w:hAnsi="Trebuchet MS"/>
          <w:sz w:val="22"/>
          <w:szCs w:val="24"/>
        </w:rPr>
      </w:pPr>
      <w:r w:rsidRPr="00FE0D07">
        <w:rPr>
          <w:rFonts w:ascii="Trebuchet MS" w:hAnsi="Trebuchet MS"/>
          <w:sz w:val="22"/>
          <w:szCs w:val="24"/>
        </w:rPr>
        <w:t xml:space="preserve">If a practising pharmacist </w:t>
      </w:r>
      <w:r w:rsidR="00FE0D07">
        <w:rPr>
          <w:rFonts w:ascii="Trebuchet MS" w:hAnsi="Trebuchet MS"/>
          <w:sz w:val="22"/>
          <w:szCs w:val="24"/>
        </w:rPr>
        <w:t xml:space="preserve">is </w:t>
      </w:r>
      <w:r w:rsidRPr="00FE0D07">
        <w:rPr>
          <w:rFonts w:ascii="Trebuchet MS" w:hAnsi="Trebuchet MS"/>
          <w:sz w:val="22"/>
          <w:szCs w:val="24"/>
        </w:rPr>
        <w:t>on</w:t>
      </w:r>
      <w:r w:rsidR="00FE0D07">
        <w:rPr>
          <w:rFonts w:ascii="Trebuchet MS" w:hAnsi="Trebuchet MS"/>
          <w:sz w:val="22"/>
          <w:szCs w:val="24"/>
        </w:rPr>
        <w:t xml:space="preserve"> a </w:t>
      </w:r>
      <w:r w:rsidR="00FE0D07" w:rsidRPr="00FE0D07">
        <w:rPr>
          <w:rFonts w:ascii="Trebuchet MS" w:hAnsi="Trebuchet MS"/>
          <w:sz w:val="22"/>
          <w:szCs w:val="24"/>
        </w:rPr>
        <w:t>day</w:t>
      </w:r>
      <w:r w:rsidRPr="00FE0D07">
        <w:rPr>
          <w:rFonts w:ascii="Trebuchet MS" w:hAnsi="Trebuchet MS"/>
          <w:sz w:val="22"/>
          <w:szCs w:val="24"/>
        </w:rPr>
        <w:t xml:space="preserve"> off</w:t>
      </w:r>
      <w:r w:rsidR="00FE0D07">
        <w:rPr>
          <w:rFonts w:ascii="Trebuchet MS" w:hAnsi="Trebuchet MS"/>
          <w:sz w:val="22"/>
          <w:szCs w:val="24"/>
        </w:rPr>
        <w:t xml:space="preserve"> or attending an evening meeting</w:t>
      </w:r>
      <w:r w:rsidRPr="00FE0D07">
        <w:rPr>
          <w:rFonts w:ascii="Trebuchet MS" w:hAnsi="Trebuchet MS"/>
          <w:sz w:val="22"/>
          <w:szCs w:val="24"/>
        </w:rPr>
        <w:t xml:space="preserve">, </w:t>
      </w:r>
      <w:r w:rsidR="00FE0D07">
        <w:rPr>
          <w:rFonts w:ascii="Trebuchet MS" w:hAnsi="Trebuchet MS"/>
          <w:sz w:val="22"/>
          <w:szCs w:val="24"/>
        </w:rPr>
        <w:t xml:space="preserve">those </w:t>
      </w:r>
      <w:r w:rsidRPr="00FE0D07">
        <w:rPr>
          <w:rFonts w:ascii="Trebuchet MS" w:hAnsi="Trebuchet MS"/>
          <w:sz w:val="22"/>
          <w:szCs w:val="24"/>
        </w:rPr>
        <w:t xml:space="preserve">members are still entitled to claim those expenses as they could have been profitably employed as locum. </w:t>
      </w:r>
    </w:p>
    <w:p w14:paraId="4DE0691B" w14:textId="5CA249B8" w:rsidR="00FE0D07" w:rsidRDefault="00FE0D07" w:rsidP="006A13E7">
      <w:pPr>
        <w:numPr>
          <w:ilvl w:val="0"/>
          <w:numId w:val="4"/>
        </w:numPr>
        <w:ind w:left="360"/>
        <w:rPr>
          <w:rFonts w:ascii="Trebuchet MS" w:hAnsi="Trebuchet MS"/>
          <w:sz w:val="22"/>
          <w:szCs w:val="24"/>
        </w:rPr>
      </w:pPr>
      <w:r w:rsidRPr="00FE0D07">
        <w:rPr>
          <w:rFonts w:ascii="Trebuchet MS" w:hAnsi="Trebuchet MS"/>
          <w:sz w:val="22"/>
          <w:szCs w:val="24"/>
        </w:rPr>
        <w:t>The standard claims are: £120 for half a</w:t>
      </w:r>
      <w:r w:rsidR="00CF4A7C">
        <w:rPr>
          <w:rFonts w:ascii="Trebuchet MS" w:hAnsi="Trebuchet MS"/>
          <w:sz w:val="22"/>
          <w:szCs w:val="24"/>
        </w:rPr>
        <w:t xml:space="preserve"> day cover, £240 for a full day</w:t>
      </w:r>
      <w:r w:rsidRPr="00FE0D07">
        <w:rPr>
          <w:rFonts w:ascii="Trebuchet MS" w:hAnsi="Trebuchet MS"/>
          <w:sz w:val="22"/>
          <w:szCs w:val="24"/>
        </w:rPr>
        <w:t xml:space="preserve"> cover, £90 for evening meetings.</w:t>
      </w:r>
    </w:p>
    <w:p w14:paraId="6CF380E4" w14:textId="7F3196BB" w:rsidR="004C2341" w:rsidRDefault="004C2341" w:rsidP="00ED73B7">
      <w:pPr>
        <w:rPr>
          <w:rFonts w:ascii="Trebuchet MS" w:hAnsi="Trebuchet MS"/>
          <w:sz w:val="22"/>
          <w:szCs w:val="24"/>
        </w:rPr>
      </w:pPr>
    </w:p>
    <w:p w14:paraId="632EC61F" w14:textId="77777777" w:rsidR="00D60EC7" w:rsidRDefault="00D60EC7" w:rsidP="00D60EC7">
      <w:pPr>
        <w:pStyle w:val="ListParagraph"/>
        <w:rPr>
          <w:rFonts w:ascii="Trebuchet MS" w:hAnsi="Trebuchet MS"/>
          <w:sz w:val="22"/>
          <w:szCs w:val="24"/>
        </w:rPr>
      </w:pPr>
    </w:p>
    <w:p w14:paraId="4DE0691D" w14:textId="3CCF04AF" w:rsidR="006A13E7" w:rsidRPr="00FE0D07" w:rsidRDefault="006A13E7" w:rsidP="006A13E7">
      <w:pPr>
        <w:numPr>
          <w:ilvl w:val="0"/>
          <w:numId w:val="4"/>
        </w:numPr>
        <w:ind w:left="360"/>
        <w:rPr>
          <w:rFonts w:ascii="Trebuchet MS" w:hAnsi="Trebuchet MS"/>
          <w:sz w:val="22"/>
          <w:szCs w:val="24"/>
        </w:rPr>
      </w:pPr>
      <w:r w:rsidRPr="00FE0D07">
        <w:rPr>
          <w:rFonts w:ascii="Trebuchet MS" w:hAnsi="Trebuchet MS"/>
          <w:sz w:val="22"/>
          <w:szCs w:val="24"/>
        </w:rPr>
        <w:t>3.2 Travel/ Transport:</w:t>
      </w:r>
    </w:p>
    <w:p w14:paraId="4DE0691E" w14:textId="77777777" w:rsidR="006A13E7" w:rsidRDefault="006A13E7" w:rsidP="006A13E7">
      <w:pPr>
        <w:numPr>
          <w:ilvl w:val="0"/>
          <w:numId w:val="3"/>
        </w:numPr>
        <w:rPr>
          <w:rFonts w:ascii="Trebuchet MS" w:hAnsi="Trebuchet MS"/>
          <w:sz w:val="22"/>
          <w:szCs w:val="24"/>
        </w:rPr>
      </w:pPr>
      <w:r>
        <w:rPr>
          <w:rFonts w:ascii="Trebuchet MS" w:hAnsi="Trebuchet MS"/>
          <w:sz w:val="22"/>
          <w:szCs w:val="24"/>
        </w:rPr>
        <w:t>Private v</w:t>
      </w:r>
      <w:r w:rsidR="00FE0D07">
        <w:rPr>
          <w:rFonts w:ascii="Trebuchet MS" w:hAnsi="Trebuchet MS"/>
          <w:sz w:val="22"/>
          <w:szCs w:val="24"/>
        </w:rPr>
        <w:t>ehicle: mileage is paid at £0.45</w:t>
      </w:r>
      <w:r>
        <w:rPr>
          <w:rFonts w:ascii="Trebuchet MS" w:hAnsi="Trebuchet MS"/>
          <w:sz w:val="22"/>
          <w:szCs w:val="24"/>
        </w:rPr>
        <w:t>/mile disregarding the engine size of the vehicle.</w:t>
      </w:r>
    </w:p>
    <w:p w14:paraId="4DE0691F" w14:textId="1A5B11A5" w:rsidR="006A13E7" w:rsidRDefault="006A13E7" w:rsidP="006A13E7">
      <w:pPr>
        <w:numPr>
          <w:ilvl w:val="0"/>
          <w:numId w:val="3"/>
        </w:numPr>
        <w:rPr>
          <w:rFonts w:ascii="Trebuchet MS" w:hAnsi="Trebuchet MS"/>
          <w:sz w:val="22"/>
          <w:szCs w:val="24"/>
        </w:rPr>
      </w:pPr>
      <w:r>
        <w:rPr>
          <w:rFonts w:ascii="Trebuchet MS" w:hAnsi="Trebuchet MS"/>
          <w:sz w:val="22"/>
          <w:szCs w:val="24"/>
        </w:rPr>
        <w:t>Any other travel should be by the most cost-efficient means</w:t>
      </w:r>
      <w:r w:rsidR="00190FB5">
        <w:rPr>
          <w:rFonts w:ascii="Trebuchet MS" w:hAnsi="Trebuchet MS"/>
          <w:sz w:val="22"/>
          <w:szCs w:val="24"/>
        </w:rPr>
        <w:t>, members can travel by other means but will only be reimbursed for the most cost-efficient means and the member must pay the remaining balance themselves</w:t>
      </w:r>
    </w:p>
    <w:p w14:paraId="4DE06920" w14:textId="77777777" w:rsidR="006A13E7" w:rsidRDefault="006A13E7" w:rsidP="006A13E7">
      <w:pPr>
        <w:pStyle w:val="Heading3"/>
        <w:rPr>
          <w:rFonts w:ascii="Trebuchet MS" w:hAnsi="Trebuchet MS"/>
          <w:sz w:val="22"/>
          <w:u w:val="none"/>
        </w:rPr>
      </w:pPr>
    </w:p>
    <w:p w14:paraId="4DE06921" w14:textId="77777777" w:rsidR="006A13E7" w:rsidRDefault="006A13E7" w:rsidP="006A13E7">
      <w:pPr>
        <w:pStyle w:val="Heading3"/>
        <w:rPr>
          <w:rFonts w:ascii="Trebuchet MS" w:hAnsi="Trebuchet MS"/>
          <w:sz w:val="22"/>
          <w:u w:val="none"/>
        </w:rPr>
      </w:pPr>
      <w:r>
        <w:rPr>
          <w:rFonts w:ascii="Trebuchet MS" w:hAnsi="Trebuchet MS"/>
          <w:sz w:val="22"/>
          <w:u w:val="none"/>
        </w:rPr>
        <w:t>3.3 Parking and Tolls:</w:t>
      </w:r>
    </w:p>
    <w:p w14:paraId="4DE06922" w14:textId="77777777" w:rsidR="006A13E7" w:rsidRDefault="006A13E7" w:rsidP="006A13E7">
      <w:pPr>
        <w:numPr>
          <w:ilvl w:val="0"/>
          <w:numId w:val="6"/>
        </w:numPr>
        <w:rPr>
          <w:rFonts w:ascii="Trebuchet MS" w:hAnsi="Trebuchet MS"/>
          <w:snapToGrid w:val="0"/>
          <w:color w:val="000000"/>
          <w:sz w:val="22"/>
        </w:rPr>
      </w:pPr>
      <w:r>
        <w:rPr>
          <w:rFonts w:ascii="Trebuchet MS" w:hAnsi="Trebuchet MS"/>
          <w:snapToGrid w:val="0"/>
          <w:color w:val="000000"/>
          <w:sz w:val="22"/>
        </w:rPr>
        <w:t>The LPC will reimburse you for the cost of parking and road tolls incurred on LPC business, but parking fines, towing away charges or fines for other traffic violations will</w:t>
      </w:r>
      <w:r w:rsidRPr="00190FB5">
        <w:rPr>
          <w:rFonts w:ascii="Trebuchet MS" w:hAnsi="Trebuchet MS"/>
          <w:snapToGrid w:val="0"/>
          <w:color w:val="000000"/>
          <w:sz w:val="22"/>
          <w:u w:val="single"/>
        </w:rPr>
        <w:t xml:space="preserve"> </w:t>
      </w:r>
      <w:r w:rsidRPr="00190FB5">
        <w:rPr>
          <w:rFonts w:ascii="Trebuchet MS" w:hAnsi="Trebuchet MS"/>
          <w:b/>
          <w:snapToGrid w:val="0"/>
          <w:color w:val="000000"/>
          <w:sz w:val="22"/>
          <w:u w:val="single"/>
        </w:rPr>
        <w:t>not</w:t>
      </w:r>
      <w:r w:rsidRPr="00190FB5">
        <w:rPr>
          <w:rFonts w:ascii="Trebuchet MS" w:hAnsi="Trebuchet MS"/>
          <w:b/>
          <w:i/>
          <w:snapToGrid w:val="0"/>
          <w:color w:val="000000"/>
          <w:sz w:val="22"/>
        </w:rPr>
        <w:t xml:space="preserve"> </w:t>
      </w:r>
      <w:r>
        <w:rPr>
          <w:rFonts w:ascii="Trebuchet MS" w:hAnsi="Trebuchet MS"/>
          <w:snapToGrid w:val="0"/>
          <w:color w:val="000000"/>
          <w:sz w:val="22"/>
        </w:rPr>
        <w:t>be reimbursed.</w:t>
      </w:r>
    </w:p>
    <w:p w14:paraId="4DE06923" w14:textId="77777777" w:rsidR="006A13E7" w:rsidRDefault="006A13E7" w:rsidP="006A13E7">
      <w:pPr>
        <w:rPr>
          <w:rFonts w:ascii="Trebuchet MS" w:hAnsi="Trebuchet MS"/>
          <w:snapToGrid w:val="0"/>
          <w:color w:val="000000"/>
          <w:sz w:val="22"/>
        </w:rPr>
      </w:pPr>
    </w:p>
    <w:p w14:paraId="4DE06924" w14:textId="77777777" w:rsidR="006A13E7" w:rsidRDefault="006A13E7" w:rsidP="006A13E7">
      <w:pPr>
        <w:rPr>
          <w:rFonts w:ascii="Trebuchet MS" w:hAnsi="Trebuchet MS"/>
          <w:snapToGrid w:val="0"/>
          <w:color w:val="000000"/>
          <w:sz w:val="22"/>
        </w:rPr>
      </w:pPr>
      <w:r>
        <w:rPr>
          <w:rFonts w:ascii="Trebuchet MS" w:hAnsi="Trebuchet MS"/>
          <w:snapToGrid w:val="0"/>
          <w:color w:val="000000"/>
          <w:sz w:val="22"/>
        </w:rPr>
        <w:t>3.4 Accommodation:</w:t>
      </w:r>
    </w:p>
    <w:p w14:paraId="4DE06925" w14:textId="77777777" w:rsidR="006A13E7" w:rsidRDefault="006A13E7" w:rsidP="006A13E7">
      <w:pPr>
        <w:numPr>
          <w:ilvl w:val="0"/>
          <w:numId w:val="7"/>
        </w:numPr>
        <w:rPr>
          <w:rFonts w:ascii="Trebuchet MS" w:hAnsi="Trebuchet MS"/>
          <w:snapToGrid w:val="0"/>
          <w:sz w:val="22"/>
        </w:rPr>
      </w:pPr>
      <w:r>
        <w:rPr>
          <w:rFonts w:ascii="Trebuchet MS" w:hAnsi="Trebuchet MS"/>
          <w:sz w:val="22"/>
        </w:rPr>
        <w:t xml:space="preserve">Accommodation may be claimed if members are required to attend a location on LPC business and this location is sufficiently far away from home or normal place of work to make a return journey unreasonable. </w:t>
      </w:r>
    </w:p>
    <w:p w14:paraId="4DE06926" w14:textId="77777777" w:rsidR="006A13E7" w:rsidRDefault="006A13E7" w:rsidP="006A13E7">
      <w:pPr>
        <w:numPr>
          <w:ilvl w:val="0"/>
          <w:numId w:val="7"/>
        </w:numPr>
        <w:rPr>
          <w:rFonts w:ascii="Trebuchet MS" w:hAnsi="Trebuchet MS"/>
          <w:snapToGrid w:val="0"/>
          <w:sz w:val="22"/>
        </w:rPr>
      </w:pPr>
      <w:r>
        <w:rPr>
          <w:rFonts w:ascii="Trebuchet MS" w:hAnsi="Trebuchet MS"/>
          <w:snapToGrid w:val="0"/>
          <w:sz w:val="22"/>
        </w:rPr>
        <w:t>Daily limits for overnight accommodation are up to £</w:t>
      </w:r>
      <w:r w:rsidR="00FE0D07">
        <w:rPr>
          <w:rFonts w:ascii="Trebuchet MS" w:hAnsi="Trebuchet MS"/>
          <w:snapToGrid w:val="0"/>
          <w:sz w:val="22"/>
        </w:rPr>
        <w:t>180</w:t>
      </w:r>
      <w:r>
        <w:rPr>
          <w:rFonts w:ascii="Trebuchet MS" w:hAnsi="Trebuchet MS"/>
          <w:snapToGrid w:val="0"/>
          <w:sz w:val="22"/>
        </w:rPr>
        <w:t xml:space="preserve"> per room per night </w:t>
      </w:r>
      <w:r w:rsidR="00FE0D07">
        <w:rPr>
          <w:rFonts w:ascii="Trebuchet MS" w:hAnsi="Trebuchet MS"/>
          <w:snapToGrid w:val="0"/>
          <w:sz w:val="22"/>
        </w:rPr>
        <w:t xml:space="preserve">(£210 within London) </w:t>
      </w:r>
      <w:r>
        <w:rPr>
          <w:rFonts w:ascii="Trebuchet MS" w:hAnsi="Trebuchet MS"/>
          <w:snapToGrid w:val="0"/>
          <w:sz w:val="22"/>
        </w:rPr>
        <w:t xml:space="preserve">to include breakfast, without prior authorisation. </w:t>
      </w:r>
    </w:p>
    <w:p w14:paraId="4DE06927" w14:textId="77777777" w:rsidR="006A13E7" w:rsidRDefault="006A13E7" w:rsidP="006A13E7">
      <w:pPr>
        <w:numPr>
          <w:ilvl w:val="0"/>
          <w:numId w:val="7"/>
        </w:numPr>
        <w:rPr>
          <w:rFonts w:ascii="Trebuchet MS" w:hAnsi="Trebuchet MS"/>
          <w:snapToGrid w:val="0"/>
          <w:sz w:val="22"/>
        </w:rPr>
      </w:pPr>
      <w:r>
        <w:rPr>
          <w:rFonts w:ascii="Trebuchet MS" w:hAnsi="Trebuchet MS"/>
          <w:snapToGrid w:val="0"/>
          <w:sz w:val="22"/>
        </w:rPr>
        <w:t>If commitments require evening travel and/or accommodation then a meal up to the value of £30 may be claimed if required.</w:t>
      </w:r>
    </w:p>
    <w:p w14:paraId="4DE06928" w14:textId="77777777" w:rsidR="006A13E7" w:rsidRDefault="006A13E7" w:rsidP="006A13E7">
      <w:pPr>
        <w:ind w:left="360"/>
        <w:rPr>
          <w:rFonts w:ascii="Trebuchet MS" w:hAnsi="Trebuchet MS"/>
          <w:snapToGrid w:val="0"/>
          <w:sz w:val="22"/>
        </w:rPr>
      </w:pPr>
      <w:r>
        <w:rPr>
          <w:rFonts w:ascii="Trebuchet MS" w:hAnsi="Trebuchet MS"/>
          <w:snapToGrid w:val="0"/>
          <w:sz w:val="22"/>
        </w:rPr>
        <w:t xml:space="preserve"> </w:t>
      </w:r>
    </w:p>
    <w:p w14:paraId="4DE06929" w14:textId="77777777" w:rsidR="006A13E7" w:rsidRDefault="006A13E7" w:rsidP="006A13E7">
      <w:pPr>
        <w:rPr>
          <w:rFonts w:ascii="Trebuchet MS" w:hAnsi="Trebuchet MS"/>
          <w:snapToGrid w:val="0"/>
          <w:sz w:val="22"/>
        </w:rPr>
      </w:pPr>
      <w:r>
        <w:rPr>
          <w:rFonts w:ascii="Trebuchet MS" w:hAnsi="Trebuchet MS"/>
          <w:snapToGrid w:val="0"/>
          <w:sz w:val="22"/>
        </w:rPr>
        <w:t>3.5 Business Calls:</w:t>
      </w:r>
    </w:p>
    <w:p w14:paraId="0F2ABEE5" w14:textId="174E849D" w:rsidR="00942321" w:rsidRPr="00942321" w:rsidRDefault="006A13E7" w:rsidP="00942321">
      <w:pPr>
        <w:numPr>
          <w:ilvl w:val="0"/>
          <w:numId w:val="8"/>
        </w:numPr>
        <w:rPr>
          <w:rFonts w:ascii="Trebuchet MS" w:hAnsi="Trebuchet MS"/>
          <w:snapToGrid w:val="0"/>
          <w:color w:val="000000"/>
          <w:sz w:val="22"/>
          <w:u w:val="single"/>
        </w:rPr>
      </w:pPr>
      <w:r>
        <w:rPr>
          <w:rFonts w:ascii="Trebuchet MS" w:hAnsi="Trebuchet MS"/>
          <w:snapToGrid w:val="0"/>
          <w:color w:val="000000"/>
          <w:sz w:val="22"/>
        </w:rPr>
        <w:t xml:space="preserve">The cost of calls you make on LPC business can be reclaimed. </w:t>
      </w:r>
      <w:r w:rsidR="00F43D12">
        <w:rPr>
          <w:rFonts w:ascii="Trebuchet MS" w:hAnsi="Trebuchet MS"/>
          <w:snapToGrid w:val="0"/>
          <w:color w:val="000000"/>
          <w:sz w:val="22"/>
        </w:rPr>
        <w:t>Total p</w:t>
      </w:r>
      <w:r w:rsidR="00942321" w:rsidRPr="004A16B4">
        <w:rPr>
          <w:rFonts w:ascii="Trebuchet MS" w:hAnsi="Trebuchet MS"/>
          <w:snapToGrid w:val="0"/>
          <w:color w:val="000000"/>
          <w:sz w:val="22"/>
        </w:rPr>
        <w:t>hone call minutes @10p per minute</w:t>
      </w:r>
    </w:p>
    <w:p w14:paraId="4DE0692A" w14:textId="77777777" w:rsidR="006A13E7" w:rsidRDefault="006A13E7" w:rsidP="006A13E7">
      <w:pPr>
        <w:numPr>
          <w:ilvl w:val="0"/>
          <w:numId w:val="8"/>
        </w:numPr>
        <w:rPr>
          <w:rFonts w:ascii="Trebuchet MS" w:hAnsi="Trebuchet MS"/>
          <w:snapToGrid w:val="0"/>
          <w:sz w:val="22"/>
        </w:rPr>
      </w:pPr>
      <w:r>
        <w:rPr>
          <w:rFonts w:ascii="Trebuchet MS" w:hAnsi="Trebuchet MS"/>
          <w:snapToGrid w:val="0"/>
          <w:color w:val="000000"/>
          <w:sz w:val="22"/>
        </w:rPr>
        <w:t>You must provide details of the calls you have made by attaching an itemised bill with the business calls highlighted.</w:t>
      </w:r>
    </w:p>
    <w:p w14:paraId="4DE0692B" w14:textId="77777777" w:rsidR="006A13E7" w:rsidRDefault="006A13E7" w:rsidP="006A13E7">
      <w:pPr>
        <w:rPr>
          <w:rFonts w:ascii="Trebuchet MS" w:hAnsi="Trebuchet MS"/>
          <w:snapToGrid w:val="0"/>
          <w:color w:val="000000"/>
          <w:sz w:val="22"/>
        </w:rPr>
      </w:pPr>
    </w:p>
    <w:p w14:paraId="4DE0692C" w14:textId="77777777" w:rsidR="006A13E7" w:rsidRDefault="006A13E7" w:rsidP="006A13E7">
      <w:pPr>
        <w:rPr>
          <w:rFonts w:ascii="Trebuchet MS" w:hAnsi="Trebuchet MS"/>
          <w:snapToGrid w:val="0"/>
          <w:color w:val="000000"/>
          <w:sz w:val="22"/>
        </w:rPr>
      </w:pPr>
      <w:r>
        <w:rPr>
          <w:rFonts w:ascii="Trebuchet MS" w:hAnsi="Trebuchet MS"/>
          <w:snapToGrid w:val="0"/>
          <w:color w:val="000000"/>
          <w:sz w:val="22"/>
        </w:rPr>
        <w:t>3.6 Miscellaneous:</w:t>
      </w:r>
    </w:p>
    <w:p w14:paraId="4DE0692D" w14:textId="77777777" w:rsidR="006A13E7" w:rsidRDefault="006A13E7" w:rsidP="006A13E7">
      <w:pPr>
        <w:numPr>
          <w:ilvl w:val="0"/>
          <w:numId w:val="9"/>
        </w:numPr>
        <w:rPr>
          <w:rFonts w:ascii="Trebuchet MS" w:hAnsi="Trebuchet MS"/>
          <w:snapToGrid w:val="0"/>
          <w:color w:val="000000"/>
          <w:sz w:val="22"/>
        </w:rPr>
      </w:pPr>
      <w:r>
        <w:rPr>
          <w:rFonts w:ascii="Trebuchet MS" w:hAnsi="Trebuchet MS"/>
          <w:snapToGrid w:val="0"/>
          <w:color w:val="000000"/>
          <w:sz w:val="22"/>
        </w:rPr>
        <w:t>Other legitimate claims will be considered.</w:t>
      </w:r>
    </w:p>
    <w:p w14:paraId="4DE0692E" w14:textId="77777777" w:rsidR="006A13E7" w:rsidRDefault="006A13E7" w:rsidP="006A13E7">
      <w:pPr>
        <w:rPr>
          <w:rFonts w:ascii="Trebuchet MS" w:hAnsi="Trebuchet MS"/>
          <w:snapToGrid w:val="0"/>
          <w:color w:val="000000"/>
          <w:sz w:val="22"/>
        </w:rPr>
      </w:pPr>
    </w:p>
    <w:p w14:paraId="4DE0692F" w14:textId="77777777" w:rsidR="006A13E7" w:rsidRDefault="006A13E7" w:rsidP="006A13E7">
      <w:pPr>
        <w:rPr>
          <w:rFonts w:ascii="Trebuchet MS" w:hAnsi="Trebuchet MS"/>
          <w:b/>
          <w:bCs/>
          <w:snapToGrid w:val="0"/>
          <w:color w:val="000000"/>
          <w:sz w:val="22"/>
          <w:u w:val="single"/>
        </w:rPr>
      </w:pPr>
      <w:r>
        <w:rPr>
          <w:rFonts w:ascii="Trebuchet MS" w:hAnsi="Trebuchet MS"/>
          <w:b/>
          <w:bCs/>
          <w:snapToGrid w:val="0"/>
          <w:color w:val="000000"/>
          <w:sz w:val="22"/>
          <w:u w:val="single"/>
        </w:rPr>
        <w:t>4. INLAND REVENUE</w:t>
      </w:r>
    </w:p>
    <w:p w14:paraId="4DE06931" w14:textId="6FE4D3A0" w:rsidR="006A13E7" w:rsidRPr="00127FD0" w:rsidRDefault="006A13E7" w:rsidP="006A13E7">
      <w:pPr>
        <w:rPr>
          <w:rFonts w:ascii="Trebuchet MS" w:hAnsi="Trebuchet MS"/>
          <w:snapToGrid w:val="0"/>
          <w:color w:val="000000"/>
          <w:sz w:val="22"/>
        </w:rPr>
      </w:pPr>
      <w:r>
        <w:rPr>
          <w:rFonts w:ascii="Trebuchet MS" w:hAnsi="Trebuchet MS"/>
          <w:snapToGrid w:val="0"/>
          <w:color w:val="000000"/>
          <w:sz w:val="22"/>
        </w:rPr>
        <w:t>Failure to conform to these guidelines may give rise to personal tax charges on the individuals making the claim. The Inland Revenue requires under Self-Assessment that records of expenditure and mileage are kept for 6 years. Please ensure when completing expense claims that they are explicit as possible. The Inland Revenue may review them at any time.</w:t>
      </w:r>
    </w:p>
    <w:p w14:paraId="4DE06933" w14:textId="77777777" w:rsidR="00FE0D07" w:rsidRDefault="00FE0D07" w:rsidP="006A13E7"/>
    <w:p w14:paraId="4DE06934" w14:textId="77777777" w:rsidR="00FE0D07" w:rsidRPr="00FE0D07" w:rsidRDefault="00FE0D07" w:rsidP="006A13E7">
      <w:pPr>
        <w:rPr>
          <w:rFonts w:ascii="Trebuchet MS" w:hAnsi="Trebuchet MS"/>
          <w:b/>
          <w:sz w:val="24"/>
          <w:szCs w:val="24"/>
          <w:u w:val="single"/>
        </w:rPr>
      </w:pPr>
      <w:r w:rsidRPr="00FE0D07">
        <w:rPr>
          <w:rFonts w:ascii="Trebuchet MS" w:hAnsi="Trebuchet MS"/>
          <w:b/>
          <w:sz w:val="24"/>
          <w:szCs w:val="24"/>
          <w:u w:val="single"/>
        </w:rPr>
        <w:t xml:space="preserve">5 Contact Details </w:t>
      </w:r>
    </w:p>
    <w:p w14:paraId="4DE06936" w14:textId="58E637E1" w:rsidR="00FE0D07" w:rsidRDefault="00FE0D07" w:rsidP="006A13E7">
      <w:pPr>
        <w:rPr>
          <w:rFonts w:ascii="Trebuchet MS" w:hAnsi="Trebuchet MS"/>
          <w:sz w:val="22"/>
          <w:szCs w:val="22"/>
        </w:rPr>
      </w:pPr>
      <w:r w:rsidRPr="00FE0D07">
        <w:rPr>
          <w:rFonts w:ascii="Trebuchet MS" w:hAnsi="Trebuchet MS"/>
          <w:sz w:val="22"/>
          <w:szCs w:val="22"/>
        </w:rPr>
        <w:t xml:space="preserve"> If you have any queries regarding an expenses claim please contact the CEO Dr Lisa Manning </w:t>
      </w:r>
      <w:r>
        <w:rPr>
          <w:rFonts w:ascii="Trebuchet MS" w:hAnsi="Trebuchet MS"/>
          <w:sz w:val="22"/>
          <w:szCs w:val="22"/>
        </w:rPr>
        <w:t xml:space="preserve"> </w:t>
      </w:r>
      <w:hyperlink r:id="rId10" w:history="1">
        <w:r w:rsidR="00CD59A1" w:rsidRPr="00685816">
          <w:rPr>
            <w:rStyle w:val="Hyperlink"/>
            <w:rFonts w:ascii="Trebuchet MS" w:hAnsi="Trebuchet MS"/>
            <w:sz w:val="22"/>
            <w:szCs w:val="22"/>
          </w:rPr>
          <w:t>lisa@sefton-lpc.org.uk</w:t>
        </w:r>
      </w:hyperlink>
      <w:r>
        <w:rPr>
          <w:rFonts w:ascii="Trebuchet MS" w:hAnsi="Trebuchet MS"/>
          <w:sz w:val="22"/>
          <w:szCs w:val="22"/>
        </w:rPr>
        <w:t xml:space="preserve"> 07912043872</w:t>
      </w:r>
    </w:p>
    <w:p w14:paraId="4DE06937" w14:textId="77777777" w:rsidR="00FE0D07" w:rsidRDefault="00FE0D07" w:rsidP="006A13E7">
      <w:pPr>
        <w:rPr>
          <w:rFonts w:ascii="Trebuchet MS" w:hAnsi="Trebuchet MS"/>
          <w:sz w:val="22"/>
          <w:szCs w:val="22"/>
        </w:rPr>
      </w:pPr>
    </w:p>
    <w:p w14:paraId="4DE06938" w14:textId="77777777" w:rsidR="00FE0D07" w:rsidRDefault="00FE0D07" w:rsidP="006A13E7">
      <w:pPr>
        <w:rPr>
          <w:rFonts w:ascii="Trebuchet MS" w:hAnsi="Trebuchet MS"/>
          <w:sz w:val="22"/>
          <w:szCs w:val="22"/>
        </w:rPr>
      </w:pPr>
    </w:p>
    <w:p w14:paraId="4DE0693A" w14:textId="5F1E3796" w:rsidR="00374227" w:rsidRDefault="00FE0D07">
      <w:r>
        <w:rPr>
          <w:rFonts w:ascii="Trebuchet MS" w:hAnsi="Trebuchet MS"/>
          <w:sz w:val="22"/>
          <w:szCs w:val="22"/>
        </w:rPr>
        <w:t>This policy document was forma</w:t>
      </w:r>
      <w:r w:rsidR="00665B1A">
        <w:rPr>
          <w:rFonts w:ascii="Trebuchet MS" w:hAnsi="Trebuchet MS"/>
          <w:sz w:val="22"/>
          <w:szCs w:val="22"/>
        </w:rPr>
        <w:t>lly approved by Sefton LPC on 1st</w:t>
      </w:r>
      <w:r>
        <w:rPr>
          <w:rFonts w:ascii="Trebuchet MS" w:hAnsi="Trebuchet MS"/>
          <w:sz w:val="22"/>
          <w:szCs w:val="22"/>
        </w:rPr>
        <w:t xml:space="preserve"> April 20</w:t>
      </w:r>
      <w:r w:rsidR="00665B1A">
        <w:rPr>
          <w:rFonts w:ascii="Trebuchet MS" w:hAnsi="Trebuchet MS"/>
          <w:sz w:val="22"/>
          <w:szCs w:val="22"/>
        </w:rPr>
        <w:t>20</w:t>
      </w:r>
      <w:r>
        <w:rPr>
          <w:rFonts w:ascii="Trebuchet MS" w:hAnsi="Trebuchet MS"/>
          <w:sz w:val="22"/>
          <w:szCs w:val="22"/>
        </w:rPr>
        <w:t xml:space="preserve"> and it was resolved for the policy to be implemented with immediate effect.</w:t>
      </w:r>
    </w:p>
    <w:sectPr w:rsidR="00374227" w:rsidSect="00D609A9">
      <w:headerReference w:type="firs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F332" w14:textId="77777777" w:rsidR="008A348B" w:rsidRDefault="008A348B" w:rsidP="00810CEA">
      <w:r>
        <w:separator/>
      </w:r>
    </w:p>
  </w:endnote>
  <w:endnote w:type="continuationSeparator" w:id="0">
    <w:p w14:paraId="59F2547F" w14:textId="77777777" w:rsidR="008A348B" w:rsidRDefault="008A348B" w:rsidP="0081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ele-Antiqua">
    <w:altName w:val="Times New Roman"/>
    <w:charset w:val="00"/>
    <w:family w:val="auto"/>
    <w:pitch w:val="variable"/>
    <w:sig w:usb0="800000AF" w:usb1="0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693F" w14:textId="3D1D6EE5" w:rsidR="00F1433E" w:rsidRDefault="00F1433E">
    <w:pPr>
      <w:pStyle w:val="Footer"/>
      <w:jc w:val="right"/>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D47D" w14:textId="27B877E8" w:rsidR="00CD59A1" w:rsidRPr="00FE0D07" w:rsidRDefault="00FE0D07" w:rsidP="00FE0D07">
    <w:pPr>
      <w:pStyle w:val="Footer"/>
    </w:pPr>
    <w:r>
      <w:t xml:space="preserve">Updated </w:t>
    </w:r>
    <w:r w:rsidR="00CD59A1">
      <w:t>April</w:t>
    </w:r>
    <w:r w:rsidR="00D609A9">
      <w:t xml:space="preserve"> 20</w:t>
    </w:r>
    <w:r w:rsidR="00CD59A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E8DF" w14:textId="77777777" w:rsidR="008A348B" w:rsidRDefault="008A348B" w:rsidP="00810CEA">
      <w:r>
        <w:separator/>
      </w:r>
    </w:p>
  </w:footnote>
  <w:footnote w:type="continuationSeparator" w:id="0">
    <w:p w14:paraId="1EECB985" w14:textId="77777777" w:rsidR="008A348B" w:rsidRDefault="008A348B" w:rsidP="0081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tblBorders>
      <w:tblLayout w:type="fixed"/>
      <w:tblLook w:val="0000" w:firstRow="0" w:lastRow="0" w:firstColumn="0" w:lastColumn="0" w:noHBand="0" w:noVBand="0"/>
    </w:tblPr>
    <w:tblGrid>
      <w:gridCol w:w="5141"/>
      <w:gridCol w:w="4939"/>
    </w:tblGrid>
    <w:tr w:rsidR="00F1433E" w14:paraId="4DE06942" w14:textId="77777777">
      <w:trPr>
        <w:trHeight w:val="1135"/>
        <w:jc w:val="center"/>
      </w:trPr>
      <w:tc>
        <w:tcPr>
          <w:tcW w:w="5141" w:type="dxa"/>
          <w:tcBorders>
            <w:top w:val="single" w:sz="4" w:space="0" w:color="auto"/>
            <w:left w:val="single" w:sz="4" w:space="0" w:color="auto"/>
            <w:bottom w:val="single" w:sz="4" w:space="0" w:color="auto"/>
            <w:right w:val="single" w:sz="4" w:space="0" w:color="auto"/>
          </w:tcBorders>
          <w:vAlign w:val="center"/>
        </w:tcPr>
        <w:p w14:paraId="4DE06940" w14:textId="77777777" w:rsidR="00F1433E" w:rsidRDefault="00B9684B" w:rsidP="00B9684B">
          <w:pPr>
            <w:pStyle w:val="Heading3"/>
            <w:jc w:val="center"/>
            <w:rPr>
              <w:rFonts w:ascii="Trebuchet MS" w:hAnsi="Trebuchet MS"/>
              <w:b/>
              <w:color w:val="333333"/>
              <w:sz w:val="44"/>
              <w:szCs w:val="48"/>
              <w:u w:val="none"/>
            </w:rPr>
          </w:pPr>
          <w:r>
            <w:rPr>
              <w:rFonts w:ascii="Trebuchet MS" w:hAnsi="Trebuchet MS"/>
              <w:b/>
              <w:color w:val="333333"/>
              <w:sz w:val="56"/>
              <w:szCs w:val="48"/>
              <w:u w:val="none"/>
            </w:rPr>
            <w:t>Expenses</w:t>
          </w:r>
          <w:r w:rsidR="006A13E7">
            <w:rPr>
              <w:rFonts w:ascii="Trebuchet MS" w:hAnsi="Trebuchet MS"/>
              <w:b/>
              <w:color w:val="333333"/>
              <w:sz w:val="56"/>
              <w:szCs w:val="48"/>
              <w:u w:val="none"/>
            </w:rPr>
            <w:t xml:space="preserve"> Policy</w:t>
          </w:r>
        </w:p>
      </w:tc>
      <w:tc>
        <w:tcPr>
          <w:tcW w:w="4939" w:type="dxa"/>
          <w:tcBorders>
            <w:top w:val="single" w:sz="4" w:space="0" w:color="auto"/>
            <w:left w:val="single" w:sz="4" w:space="0" w:color="auto"/>
            <w:bottom w:val="single" w:sz="4" w:space="0" w:color="auto"/>
            <w:right w:val="single" w:sz="4" w:space="0" w:color="auto"/>
          </w:tcBorders>
          <w:vAlign w:val="center"/>
        </w:tcPr>
        <w:p w14:paraId="4DE06941" w14:textId="4C230BF4" w:rsidR="00F1433E" w:rsidRPr="00C06BD5" w:rsidRDefault="002C3532">
          <w:pPr>
            <w:jc w:val="center"/>
            <w:rPr>
              <w:rFonts w:ascii="Century Gothic" w:hAnsi="Century Gothic"/>
              <w:sz w:val="52"/>
              <w:szCs w:val="52"/>
            </w:rPr>
          </w:pPr>
          <w:r w:rsidRPr="002C3532">
            <w:rPr>
              <w:rFonts w:ascii="Trebuchet MS" w:eastAsia="Calibri" w:hAnsi="Trebuchet MS"/>
              <w:b/>
              <w:bCs/>
              <w:noProof/>
              <w:sz w:val="22"/>
              <w:szCs w:val="22"/>
              <w:lang w:eastAsia="en-GB"/>
            </w:rPr>
            <w:drawing>
              <wp:inline distT="0" distB="0" distL="0" distR="0" wp14:anchorId="460C9D82" wp14:editId="6D034CD4">
                <wp:extent cx="2381582" cy="1295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 Logo 5.png"/>
                        <pic:cNvPicPr/>
                      </pic:nvPicPr>
                      <pic:blipFill>
                        <a:blip r:embed="rId1">
                          <a:extLst>
                            <a:ext uri="{28A0092B-C50C-407E-A947-70E740481C1C}">
                              <a14:useLocalDpi xmlns:a14="http://schemas.microsoft.com/office/drawing/2010/main" val="0"/>
                            </a:ext>
                          </a:extLst>
                        </a:blip>
                        <a:stretch>
                          <a:fillRect/>
                        </a:stretch>
                      </pic:blipFill>
                      <pic:spPr>
                        <a:xfrm>
                          <a:off x="0" y="0"/>
                          <a:ext cx="2381582" cy="1295581"/>
                        </a:xfrm>
                        <a:prstGeom prst="rect">
                          <a:avLst/>
                        </a:prstGeom>
                      </pic:spPr>
                    </pic:pic>
                  </a:graphicData>
                </a:graphic>
              </wp:inline>
            </w:drawing>
          </w:r>
        </w:p>
      </w:tc>
    </w:tr>
  </w:tbl>
  <w:p w14:paraId="4DE06943" w14:textId="77777777" w:rsidR="00F1433E" w:rsidRDefault="00F1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6945" w14:textId="77777777" w:rsidR="00F1433E" w:rsidRDefault="00F1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9D3"/>
    <w:multiLevelType w:val="hybridMultilevel"/>
    <w:tmpl w:val="44EA3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74BB7"/>
    <w:multiLevelType w:val="hybridMultilevel"/>
    <w:tmpl w:val="DE0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3440"/>
    <w:multiLevelType w:val="hybridMultilevel"/>
    <w:tmpl w:val="62EED258"/>
    <w:lvl w:ilvl="0" w:tplc="08090001">
      <w:start w:val="1"/>
      <w:numFmt w:val="bullet"/>
      <w:lvlText w:val=""/>
      <w:lvlJc w:val="left"/>
      <w:pPr>
        <w:tabs>
          <w:tab w:val="num" w:pos="720"/>
        </w:tabs>
        <w:ind w:left="720" w:hanging="360"/>
      </w:pPr>
      <w:rPr>
        <w:rFonts w:ascii="Symbol" w:hAnsi="Symbol" w:hint="default"/>
      </w:rPr>
    </w:lvl>
    <w:lvl w:ilvl="1" w:tplc="1E66A62C">
      <w:numFmt w:val="bullet"/>
      <w:lvlText w:val="-"/>
      <w:lvlJc w:val="left"/>
      <w:pPr>
        <w:tabs>
          <w:tab w:val="num" w:pos="1440"/>
        </w:tabs>
        <w:ind w:left="1440" w:hanging="360"/>
      </w:pPr>
      <w:rPr>
        <w:rFonts w:ascii="Tele-GroteskNor" w:eastAsia="Times New Roman" w:hAnsi="Tele-GroteskNor"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545DC"/>
    <w:multiLevelType w:val="hybridMultilevel"/>
    <w:tmpl w:val="7BBAF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F2FC8"/>
    <w:multiLevelType w:val="hybridMultilevel"/>
    <w:tmpl w:val="A7805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4130E"/>
    <w:multiLevelType w:val="hybridMultilevel"/>
    <w:tmpl w:val="5E66D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B5E30"/>
    <w:multiLevelType w:val="hybridMultilevel"/>
    <w:tmpl w:val="67488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25145"/>
    <w:multiLevelType w:val="hybridMultilevel"/>
    <w:tmpl w:val="1AEC3F0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F5A4F7B"/>
    <w:multiLevelType w:val="hybridMultilevel"/>
    <w:tmpl w:val="E35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A4CFD"/>
    <w:multiLevelType w:val="hybridMultilevel"/>
    <w:tmpl w:val="80B2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9"/>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E7"/>
    <w:rsid w:val="00127FD0"/>
    <w:rsid w:val="00190FB5"/>
    <w:rsid w:val="001B179A"/>
    <w:rsid w:val="00285573"/>
    <w:rsid w:val="002C3532"/>
    <w:rsid w:val="00322F49"/>
    <w:rsid w:val="00374227"/>
    <w:rsid w:val="004723F7"/>
    <w:rsid w:val="004A16B4"/>
    <w:rsid w:val="004C2341"/>
    <w:rsid w:val="00542136"/>
    <w:rsid w:val="005755E6"/>
    <w:rsid w:val="005861D6"/>
    <w:rsid w:val="00595872"/>
    <w:rsid w:val="005A1075"/>
    <w:rsid w:val="005D0DB2"/>
    <w:rsid w:val="00665B1A"/>
    <w:rsid w:val="006A13E7"/>
    <w:rsid w:val="00740ACB"/>
    <w:rsid w:val="00810CEA"/>
    <w:rsid w:val="008A1870"/>
    <w:rsid w:val="008A32B8"/>
    <w:rsid w:val="008A348B"/>
    <w:rsid w:val="008F70CA"/>
    <w:rsid w:val="00942321"/>
    <w:rsid w:val="009F074E"/>
    <w:rsid w:val="009F72D9"/>
    <w:rsid w:val="00AC35D5"/>
    <w:rsid w:val="00AD0CD9"/>
    <w:rsid w:val="00B167B3"/>
    <w:rsid w:val="00B62488"/>
    <w:rsid w:val="00B802A6"/>
    <w:rsid w:val="00B9684B"/>
    <w:rsid w:val="00C06BD5"/>
    <w:rsid w:val="00C26909"/>
    <w:rsid w:val="00CD59A1"/>
    <w:rsid w:val="00CF4A7C"/>
    <w:rsid w:val="00D04491"/>
    <w:rsid w:val="00D164B3"/>
    <w:rsid w:val="00D45685"/>
    <w:rsid w:val="00D609A9"/>
    <w:rsid w:val="00D60EC7"/>
    <w:rsid w:val="00DC198E"/>
    <w:rsid w:val="00EB424C"/>
    <w:rsid w:val="00ED1104"/>
    <w:rsid w:val="00ED73B7"/>
    <w:rsid w:val="00F1433E"/>
    <w:rsid w:val="00F43D12"/>
    <w:rsid w:val="00F54931"/>
    <w:rsid w:val="00FD2C59"/>
    <w:rsid w:val="00FE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DE068FC"/>
  <w15:docId w15:val="{574F3003-FB89-446A-AD80-9FC21DC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13E7"/>
    <w:pPr>
      <w:keepNext/>
      <w:outlineLvl w:val="0"/>
    </w:pPr>
    <w:rPr>
      <w:rFonts w:ascii="Tele-Antiqua" w:hAnsi="Tele-Antiqua"/>
      <w:snapToGrid w:val="0"/>
      <w:color w:val="000000"/>
      <w:sz w:val="32"/>
    </w:rPr>
  </w:style>
  <w:style w:type="paragraph" w:styleId="Heading3">
    <w:name w:val="heading 3"/>
    <w:basedOn w:val="Normal"/>
    <w:next w:val="Normal"/>
    <w:link w:val="Heading3Char"/>
    <w:qFormat/>
    <w:rsid w:val="006A13E7"/>
    <w:pPr>
      <w:keepNext/>
      <w:outlineLvl w:val="2"/>
    </w:pPr>
    <w:rPr>
      <w:rFonts w:ascii="Tele-GroteskNor" w:hAnsi="Tele-GroteskNor"/>
      <w:snapToGrid w:val="0"/>
      <w:color w:val="000000"/>
      <w:sz w:val="24"/>
      <w:u w:val="single"/>
    </w:rPr>
  </w:style>
  <w:style w:type="paragraph" w:styleId="Heading8">
    <w:name w:val="heading 8"/>
    <w:basedOn w:val="Normal"/>
    <w:next w:val="Normal"/>
    <w:link w:val="Heading8Char"/>
    <w:qFormat/>
    <w:rsid w:val="006A13E7"/>
    <w:pPr>
      <w:keepNext/>
      <w:outlineLvl w:val="7"/>
    </w:pPr>
    <w:rPr>
      <w:rFonts w:ascii="Tele-Antiqua" w:hAnsi="Tele-Antiqua"/>
      <w:b/>
      <w:bCs/>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3E7"/>
    <w:rPr>
      <w:rFonts w:ascii="Tele-Antiqua" w:eastAsia="Times New Roman" w:hAnsi="Tele-Antiqua" w:cs="Times New Roman"/>
      <w:snapToGrid w:val="0"/>
      <w:color w:val="000000"/>
      <w:sz w:val="32"/>
      <w:szCs w:val="20"/>
    </w:rPr>
  </w:style>
  <w:style w:type="character" w:customStyle="1" w:styleId="Heading3Char">
    <w:name w:val="Heading 3 Char"/>
    <w:basedOn w:val="DefaultParagraphFont"/>
    <w:link w:val="Heading3"/>
    <w:rsid w:val="006A13E7"/>
    <w:rPr>
      <w:rFonts w:ascii="Tele-GroteskNor" w:eastAsia="Times New Roman" w:hAnsi="Tele-GroteskNor" w:cs="Times New Roman"/>
      <w:snapToGrid w:val="0"/>
      <w:color w:val="000000"/>
      <w:sz w:val="24"/>
      <w:szCs w:val="20"/>
      <w:u w:val="single"/>
    </w:rPr>
  </w:style>
  <w:style w:type="character" w:customStyle="1" w:styleId="Heading8Char">
    <w:name w:val="Heading 8 Char"/>
    <w:basedOn w:val="DefaultParagraphFont"/>
    <w:link w:val="Heading8"/>
    <w:rsid w:val="006A13E7"/>
    <w:rPr>
      <w:rFonts w:ascii="Tele-Antiqua" w:eastAsia="Times New Roman" w:hAnsi="Tele-Antiqua" w:cs="Times New Roman"/>
      <w:b/>
      <w:bCs/>
      <w:snapToGrid w:val="0"/>
      <w:color w:val="000000"/>
      <w:sz w:val="24"/>
      <w:szCs w:val="20"/>
      <w:u w:val="single"/>
    </w:rPr>
  </w:style>
  <w:style w:type="paragraph" w:styleId="Header">
    <w:name w:val="header"/>
    <w:basedOn w:val="Normal"/>
    <w:link w:val="HeaderChar"/>
    <w:rsid w:val="006A13E7"/>
    <w:pPr>
      <w:tabs>
        <w:tab w:val="center" w:pos="4153"/>
        <w:tab w:val="right" w:pos="8306"/>
      </w:tabs>
    </w:pPr>
  </w:style>
  <w:style w:type="character" w:customStyle="1" w:styleId="HeaderChar">
    <w:name w:val="Header Char"/>
    <w:basedOn w:val="DefaultParagraphFont"/>
    <w:link w:val="Header"/>
    <w:rsid w:val="006A13E7"/>
    <w:rPr>
      <w:rFonts w:ascii="Times New Roman" w:eastAsia="Times New Roman" w:hAnsi="Times New Roman" w:cs="Times New Roman"/>
      <w:sz w:val="20"/>
      <w:szCs w:val="20"/>
    </w:rPr>
  </w:style>
  <w:style w:type="paragraph" w:styleId="Footer">
    <w:name w:val="footer"/>
    <w:basedOn w:val="Normal"/>
    <w:link w:val="FooterChar"/>
    <w:rsid w:val="006A13E7"/>
    <w:pPr>
      <w:tabs>
        <w:tab w:val="center" w:pos="4153"/>
        <w:tab w:val="right" w:pos="8306"/>
      </w:tabs>
    </w:pPr>
  </w:style>
  <w:style w:type="character" w:customStyle="1" w:styleId="FooterChar">
    <w:name w:val="Footer Char"/>
    <w:basedOn w:val="DefaultParagraphFont"/>
    <w:link w:val="Footer"/>
    <w:rsid w:val="006A13E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0D07"/>
    <w:rPr>
      <w:color w:val="0000FF" w:themeColor="hyperlink"/>
      <w:u w:val="single"/>
    </w:rPr>
  </w:style>
  <w:style w:type="paragraph" w:styleId="ListParagraph">
    <w:name w:val="List Paragraph"/>
    <w:basedOn w:val="Normal"/>
    <w:uiPriority w:val="34"/>
    <w:qFormat/>
    <w:rsid w:val="00D60EC7"/>
    <w:pPr>
      <w:ind w:left="720"/>
      <w:contextualSpacing/>
    </w:pPr>
  </w:style>
  <w:style w:type="paragraph" w:styleId="NoSpacing">
    <w:name w:val="No Spacing"/>
    <w:uiPriority w:val="1"/>
    <w:qFormat/>
    <w:rsid w:val="00942321"/>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D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lisa@sefton-lpc.org.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Woodcock</dc:creator>
  <cp:lastModifiedBy>Joe Docherty</cp:lastModifiedBy>
  <cp:revision>16</cp:revision>
  <cp:lastPrinted>2014-04-09T12:01:00Z</cp:lastPrinted>
  <dcterms:created xsi:type="dcterms:W3CDTF">2020-02-26T09:31:00Z</dcterms:created>
  <dcterms:modified xsi:type="dcterms:W3CDTF">2020-04-01T14:45:00Z</dcterms:modified>
</cp:coreProperties>
</file>